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BF1A" w14:textId="77777777" w:rsidR="00E52512" w:rsidRDefault="00E52512">
      <w:pPr>
        <w:spacing w:before="4" w:line="180" w:lineRule="exact"/>
        <w:rPr>
          <w:sz w:val="19"/>
          <w:szCs w:val="19"/>
        </w:rPr>
      </w:pPr>
    </w:p>
    <w:p w14:paraId="35C53518" w14:textId="77777777" w:rsidR="00E52512" w:rsidRDefault="00E52512">
      <w:pPr>
        <w:spacing w:line="200" w:lineRule="exact"/>
      </w:pPr>
    </w:p>
    <w:p w14:paraId="69929BBA" w14:textId="77777777" w:rsidR="00E52512" w:rsidRDefault="00E52512">
      <w:pPr>
        <w:spacing w:line="200" w:lineRule="exact"/>
      </w:pPr>
    </w:p>
    <w:p w14:paraId="386D2FBF" w14:textId="77777777" w:rsidR="00E52512" w:rsidRDefault="00290385">
      <w:pPr>
        <w:spacing w:before="26"/>
        <w:ind w:left="3585" w:right="3546"/>
        <w:jc w:val="center"/>
        <w:rPr>
          <w:rFonts w:ascii="Arial" w:eastAsia="Arial" w:hAnsi="Arial" w:cs="Arial"/>
          <w:sz w:val="26"/>
          <w:szCs w:val="26"/>
        </w:rPr>
      </w:pPr>
      <w:r>
        <w:rPr>
          <w:rFonts w:ascii="Arial" w:eastAsia="Arial" w:hAnsi="Arial" w:cs="Arial"/>
          <w:b/>
          <w:w w:val="99"/>
          <w:sz w:val="26"/>
          <w:szCs w:val="26"/>
        </w:rPr>
        <w:t>Twin</w:t>
      </w:r>
      <w:r>
        <w:rPr>
          <w:rFonts w:ascii="Arial" w:eastAsia="Arial" w:hAnsi="Arial" w:cs="Arial"/>
          <w:b/>
          <w:sz w:val="26"/>
          <w:szCs w:val="26"/>
        </w:rPr>
        <w:t xml:space="preserve"> </w:t>
      </w:r>
      <w:r>
        <w:rPr>
          <w:rFonts w:ascii="Arial" w:eastAsia="Arial" w:hAnsi="Arial" w:cs="Arial"/>
          <w:b/>
          <w:w w:val="99"/>
          <w:sz w:val="26"/>
          <w:szCs w:val="26"/>
        </w:rPr>
        <w:t>Rivers</w:t>
      </w:r>
      <w:r>
        <w:rPr>
          <w:rFonts w:ascii="Arial" w:eastAsia="Arial" w:hAnsi="Arial" w:cs="Arial"/>
          <w:b/>
          <w:sz w:val="26"/>
          <w:szCs w:val="26"/>
        </w:rPr>
        <w:t xml:space="preserve"> </w:t>
      </w:r>
      <w:r>
        <w:rPr>
          <w:rFonts w:ascii="Arial" w:eastAsia="Arial" w:hAnsi="Arial" w:cs="Arial"/>
          <w:b/>
          <w:w w:val="99"/>
          <w:sz w:val="26"/>
          <w:szCs w:val="26"/>
        </w:rPr>
        <w:t>Saddle</w:t>
      </w:r>
      <w:r>
        <w:rPr>
          <w:rFonts w:ascii="Arial" w:eastAsia="Arial" w:hAnsi="Arial" w:cs="Arial"/>
          <w:b/>
          <w:sz w:val="26"/>
          <w:szCs w:val="26"/>
        </w:rPr>
        <w:t xml:space="preserve"> </w:t>
      </w:r>
      <w:r>
        <w:rPr>
          <w:rFonts w:ascii="Arial" w:eastAsia="Arial" w:hAnsi="Arial" w:cs="Arial"/>
          <w:b/>
          <w:w w:val="99"/>
          <w:sz w:val="26"/>
          <w:szCs w:val="26"/>
        </w:rPr>
        <w:t>Club</w:t>
      </w:r>
    </w:p>
    <w:p w14:paraId="4FCD91EB" w14:textId="77777777" w:rsidR="00E52512" w:rsidRDefault="00E52512">
      <w:pPr>
        <w:spacing w:before="1" w:line="140" w:lineRule="exact"/>
        <w:rPr>
          <w:sz w:val="15"/>
          <w:szCs w:val="15"/>
        </w:rPr>
      </w:pPr>
    </w:p>
    <w:p w14:paraId="1C63D4EA" w14:textId="77777777" w:rsidR="00E52512" w:rsidRDefault="00290385">
      <w:pPr>
        <w:ind w:left="1624" w:right="1581"/>
        <w:jc w:val="center"/>
        <w:rPr>
          <w:rFonts w:ascii="Arial" w:eastAsia="Arial" w:hAnsi="Arial" w:cs="Arial"/>
          <w:sz w:val="22"/>
          <w:szCs w:val="22"/>
        </w:rPr>
      </w:pPr>
      <w:r>
        <w:rPr>
          <w:rFonts w:ascii="Arial" w:eastAsia="Arial" w:hAnsi="Arial" w:cs="Arial"/>
          <w:i/>
          <w:sz w:val="22"/>
          <w:szCs w:val="22"/>
        </w:rPr>
        <w:t>Our invitation to you – Our local business and sponsor – Please join us!</w:t>
      </w:r>
    </w:p>
    <w:p w14:paraId="3CEBE81B" w14:textId="77777777" w:rsidR="00E52512" w:rsidRDefault="00E52512">
      <w:pPr>
        <w:spacing w:before="1" w:line="180" w:lineRule="exact"/>
        <w:rPr>
          <w:sz w:val="18"/>
          <w:szCs w:val="18"/>
        </w:rPr>
      </w:pPr>
    </w:p>
    <w:p w14:paraId="41341825" w14:textId="77777777" w:rsidR="00E52512" w:rsidRDefault="00E52512">
      <w:pPr>
        <w:spacing w:line="200" w:lineRule="exact"/>
      </w:pPr>
    </w:p>
    <w:p w14:paraId="068F1019" w14:textId="68B382AD" w:rsidR="00E52512" w:rsidRDefault="00290385">
      <w:pPr>
        <w:spacing w:line="359" w:lineRule="auto"/>
        <w:ind w:left="131" w:right="90" w:hanging="6"/>
        <w:jc w:val="center"/>
        <w:rPr>
          <w:rFonts w:ascii="Arial" w:eastAsia="Arial" w:hAnsi="Arial" w:cs="Arial"/>
          <w:sz w:val="22"/>
          <w:szCs w:val="22"/>
        </w:rPr>
      </w:pPr>
      <w:r>
        <w:rPr>
          <w:rFonts w:ascii="Arial" w:eastAsia="Arial" w:hAnsi="Arial" w:cs="Arial"/>
          <w:sz w:val="22"/>
          <w:szCs w:val="22"/>
        </w:rPr>
        <w:t>Although our TRSC membership has years and years of experience promoting and hosting platforms for our riders and horses to practice, show, advance their riding skills and promote comprehensive equine health/horse management and compete, we cannot continue without Horse Show Program and Sponsor Packages donations from our local businesses and individual sponsor. We invite you to be a special part of this important community event and help us continue our mission to ensure a safe and healthy environment for educating and training the future of our equestrian community. We sincerely thank you in advance for your participation and support for our 20</w:t>
      </w:r>
      <w:r w:rsidR="00ED15C8">
        <w:rPr>
          <w:rFonts w:ascii="Arial" w:eastAsia="Arial" w:hAnsi="Arial" w:cs="Arial"/>
          <w:sz w:val="22"/>
          <w:szCs w:val="22"/>
        </w:rPr>
        <w:t>20</w:t>
      </w:r>
      <w:r>
        <w:rPr>
          <w:rFonts w:ascii="Arial" w:eastAsia="Arial" w:hAnsi="Arial" w:cs="Arial"/>
          <w:sz w:val="22"/>
          <w:szCs w:val="22"/>
        </w:rPr>
        <w:t xml:space="preserve"> – 202</w:t>
      </w:r>
      <w:r w:rsidR="00ED15C8">
        <w:rPr>
          <w:rFonts w:ascii="Arial" w:eastAsia="Arial" w:hAnsi="Arial" w:cs="Arial"/>
          <w:sz w:val="22"/>
          <w:szCs w:val="22"/>
        </w:rPr>
        <w:t>1</w:t>
      </w:r>
      <w:r>
        <w:rPr>
          <w:rFonts w:ascii="Arial" w:eastAsia="Arial" w:hAnsi="Arial" w:cs="Arial"/>
          <w:sz w:val="22"/>
          <w:szCs w:val="22"/>
        </w:rPr>
        <w:t xml:space="preserve"> season!</w:t>
      </w:r>
    </w:p>
    <w:p w14:paraId="39693B97" w14:textId="77777777" w:rsidR="00E52512" w:rsidRDefault="00E52512">
      <w:pPr>
        <w:spacing w:line="200" w:lineRule="exact"/>
      </w:pPr>
    </w:p>
    <w:p w14:paraId="151FE5A7" w14:textId="77777777" w:rsidR="00E52512" w:rsidRDefault="00E52512">
      <w:pPr>
        <w:spacing w:before="15" w:line="240" w:lineRule="exact"/>
        <w:rPr>
          <w:sz w:val="24"/>
          <w:szCs w:val="24"/>
        </w:rPr>
      </w:pPr>
    </w:p>
    <w:p w14:paraId="03B9EA53" w14:textId="77777777" w:rsidR="00E52512" w:rsidRDefault="00290385">
      <w:pPr>
        <w:ind w:left="1984" w:right="1943"/>
        <w:jc w:val="center"/>
        <w:rPr>
          <w:rFonts w:ascii="Arial" w:eastAsia="Arial" w:hAnsi="Arial" w:cs="Arial"/>
          <w:sz w:val="22"/>
          <w:szCs w:val="22"/>
        </w:rPr>
      </w:pPr>
      <w:r>
        <w:rPr>
          <w:rFonts w:ascii="Arial" w:eastAsia="Arial" w:hAnsi="Arial" w:cs="Arial"/>
          <w:color w:val="1F3863"/>
          <w:sz w:val="22"/>
          <w:szCs w:val="22"/>
        </w:rPr>
        <w:t xml:space="preserve">TWIN RIVERS SADDLE CLUB, established in 1969 </w:t>
      </w:r>
      <w:r>
        <w:rPr>
          <w:rFonts w:ascii="Arial" w:eastAsia="Arial" w:hAnsi="Arial" w:cs="Arial"/>
          <w:color w:val="000000"/>
          <w:sz w:val="22"/>
          <w:szCs w:val="22"/>
        </w:rPr>
        <w:t>– Our Story</w:t>
      </w:r>
    </w:p>
    <w:p w14:paraId="0E5F1D8A" w14:textId="77777777" w:rsidR="00E52512" w:rsidRDefault="00E52512">
      <w:pPr>
        <w:spacing w:before="5" w:line="100" w:lineRule="exact"/>
        <w:rPr>
          <w:sz w:val="10"/>
          <w:szCs w:val="10"/>
        </w:rPr>
      </w:pPr>
    </w:p>
    <w:p w14:paraId="71FCF120" w14:textId="77777777" w:rsidR="00E52512" w:rsidRDefault="00E52512">
      <w:pPr>
        <w:spacing w:line="200" w:lineRule="exact"/>
      </w:pPr>
    </w:p>
    <w:p w14:paraId="0FBB4918" w14:textId="77777777" w:rsidR="00E52512" w:rsidRDefault="00E52512">
      <w:pPr>
        <w:spacing w:line="200" w:lineRule="exact"/>
      </w:pPr>
    </w:p>
    <w:p w14:paraId="1EEFE9EC" w14:textId="198CAA90" w:rsidR="00E52512" w:rsidRDefault="00290385">
      <w:pPr>
        <w:spacing w:line="360" w:lineRule="auto"/>
        <w:ind w:left="143" w:right="106"/>
        <w:jc w:val="center"/>
        <w:rPr>
          <w:rFonts w:ascii="Arial" w:eastAsia="Arial" w:hAnsi="Arial" w:cs="Arial"/>
          <w:sz w:val="22"/>
          <w:szCs w:val="22"/>
        </w:rPr>
        <w:sectPr w:rsidR="00E52512">
          <w:headerReference w:type="default" r:id="rId7"/>
          <w:footerReference w:type="default" r:id="rId8"/>
          <w:pgSz w:w="12240" w:h="15840"/>
          <w:pgMar w:top="2420" w:right="1020" w:bottom="280" w:left="980" w:header="720" w:footer="746" w:gutter="0"/>
          <w:cols w:space="720"/>
        </w:sectPr>
      </w:pPr>
      <w:r>
        <w:rPr>
          <w:rFonts w:ascii="Arial" w:eastAsia="Arial" w:hAnsi="Arial" w:cs="Arial"/>
          <w:sz w:val="22"/>
          <w:szCs w:val="22"/>
        </w:rPr>
        <w:t xml:space="preserve">Twin Rivers Saddle Club (TRSC) was established over </w:t>
      </w:r>
      <w:r w:rsidR="00ED15C8">
        <w:rPr>
          <w:rFonts w:ascii="Arial" w:eastAsia="Arial" w:hAnsi="Arial" w:cs="Arial"/>
          <w:sz w:val="22"/>
          <w:szCs w:val="22"/>
        </w:rPr>
        <w:t>51</w:t>
      </w:r>
      <w:r>
        <w:rPr>
          <w:rFonts w:ascii="Arial" w:eastAsia="Arial" w:hAnsi="Arial" w:cs="Arial"/>
          <w:sz w:val="22"/>
          <w:szCs w:val="22"/>
        </w:rPr>
        <w:t xml:space="preserve"> years ago to provide our local South Florida horse enthusiasts and their equine a safe environment for educating and training both riders and horses; focusing on physical, social, and cognitive horsemanship. Our membership includes both children and adults from varying levels of experience, and ethnic, cultural, professional, and economic differences from a six county area which includes Palm Beach, Martin, Saint Lucie, Indian River, Okeechobee, and Brevard counties. Each year our members, with the financial support of our local businesses and individual sponsors, promote Twin Rivers Saddle Club’s mission of advancing our riders and horses performance and health by providing monthly competitions and Horse Shows. Many generations of Twin Rivers Saddle Club alumni have advanced on to a career as a professional equestrian or Regional and National Competition including the Winter Equestrian Festival and the American Quarter Horse Association World Show and Congress. Each year, our entire membership celebrates and shows appreciation for our members who donate their time throughout the year at our Annual Awards Banquet.</w:t>
      </w:r>
    </w:p>
    <w:p w14:paraId="74EDD228" w14:textId="77777777" w:rsidR="00E52512" w:rsidRDefault="00E52512">
      <w:pPr>
        <w:spacing w:before="3" w:line="160" w:lineRule="exact"/>
        <w:rPr>
          <w:sz w:val="17"/>
          <w:szCs w:val="17"/>
        </w:rPr>
      </w:pPr>
    </w:p>
    <w:p w14:paraId="59E1B628" w14:textId="781EDA0D" w:rsidR="00E52512" w:rsidRDefault="00290385" w:rsidP="00ED15C8">
      <w:pPr>
        <w:ind w:left="2779"/>
        <w:rPr>
          <w:rFonts w:ascii="Arial" w:eastAsia="Arial" w:hAnsi="Arial" w:cs="Arial"/>
          <w:sz w:val="22"/>
          <w:szCs w:val="22"/>
        </w:rPr>
      </w:pPr>
      <w:r>
        <w:rPr>
          <w:rFonts w:ascii="Arial" w:eastAsia="Arial" w:hAnsi="Arial" w:cs="Arial"/>
          <w:b/>
          <w:sz w:val="22"/>
          <w:szCs w:val="22"/>
        </w:rPr>
        <w:t>Horse Show Program and Sponsor Packages</w:t>
      </w:r>
    </w:p>
    <w:p w14:paraId="52A016D6" w14:textId="62990228" w:rsidR="00ED15C8" w:rsidRDefault="00ED15C8" w:rsidP="00ED15C8">
      <w:pPr>
        <w:ind w:left="2779"/>
        <w:rPr>
          <w:rFonts w:ascii="Arial" w:eastAsia="Arial" w:hAnsi="Arial" w:cs="Arial"/>
          <w:sz w:val="22"/>
          <w:szCs w:val="22"/>
        </w:rPr>
      </w:pPr>
    </w:p>
    <w:p w14:paraId="22F4A062" w14:textId="563EE312" w:rsidR="00ED15C8" w:rsidRDefault="00ED15C8" w:rsidP="00ED15C8">
      <w:pPr>
        <w:jc w:val="center"/>
        <w:rPr>
          <w:rFonts w:ascii="Arial" w:eastAsia="Arial" w:hAnsi="Arial" w:cs="Arial"/>
          <w:b/>
          <w:bCs/>
          <w:sz w:val="40"/>
          <w:szCs w:val="40"/>
          <w:u w:val="single"/>
        </w:rPr>
      </w:pPr>
      <w:r w:rsidRPr="00ED15C8">
        <w:rPr>
          <w:rFonts w:ascii="Arial" w:eastAsia="Arial" w:hAnsi="Arial" w:cs="Arial"/>
          <w:b/>
          <w:bCs/>
          <w:sz w:val="40"/>
          <w:szCs w:val="40"/>
          <w:u w:val="single"/>
        </w:rPr>
        <w:t>150$</w:t>
      </w:r>
    </w:p>
    <w:p w14:paraId="459A1A4E" w14:textId="43F00A56" w:rsidR="00ED15C8" w:rsidRDefault="00ED15C8" w:rsidP="00ED15C8">
      <w:pPr>
        <w:jc w:val="center"/>
        <w:rPr>
          <w:rFonts w:ascii="Arial" w:eastAsia="Arial" w:hAnsi="Arial" w:cs="Arial"/>
          <w:b/>
          <w:bCs/>
          <w:sz w:val="40"/>
          <w:szCs w:val="40"/>
          <w:u w:val="single"/>
        </w:rPr>
      </w:pPr>
    </w:p>
    <w:p w14:paraId="6AC96393" w14:textId="6E1B1C47" w:rsidR="00ED15C8" w:rsidRDefault="00ED15C8" w:rsidP="00ED15C8">
      <w:pPr>
        <w:jc w:val="center"/>
        <w:rPr>
          <w:rFonts w:ascii="Arial" w:eastAsia="Arial" w:hAnsi="Arial" w:cs="Arial"/>
          <w:sz w:val="24"/>
          <w:szCs w:val="24"/>
        </w:rPr>
      </w:pPr>
      <w:r>
        <w:rPr>
          <w:rFonts w:ascii="Arial" w:eastAsia="Arial" w:hAnsi="Arial" w:cs="Arial"/>
          <w:sz w:val="24"/>
          <w:szCs w:val="24"/>
        </w:rPr>
        <w:t xml:space="preserve">A contribution of 150$ will receive </w:t>
      </w:r>
      <w:r w:rsidR="00A6363F">
        <w:rPr>
          <w:rFonts w:ascii="Arial" w:eastAsia="Arial" w:hAnsi="Arial" w:cs="Arial"/>
          <w:sz w:val="24"/>
          <w:szCs w:val="24"/>
        </w:rPr>
        <w:t xml:space="preserve">advertisement space on the Twin Rivers Saddle Club website (trsc.us). </w:t>
      </w:r>
      <w:r w:rsidR="00A6363F">
        <w:rPr>
          <w:rFonts w:ascii="Arial" w:eastAsia="Arial" w:hAnsi="Arial" w:cs="Arial"/>
          <w:sz w:val="24"/>
          <w:szCs w:val="24"/>
        </w:rPr>
        <w:br/>
        <w:t>Additionally, the name of the contributor, or their business name, will be announced during the opening and closing show announcements.</w:t>
      </w:r>
    </w:p>
    <w:p w14:paraId="2118CD4D" w14:textId="4F88C00A" w:rsidR="00A6363F" w:rsidRDefault="00A6363F" w:rsidP="00ED15C8">
      <w:pPr>
        <w:jc w:val="center"/>
        <w:rPr>
          <w:rFonts w:ascii="Arial" w:eastAsia="Arial" w:hAnsi="Arial" w:cs="Arial"/>
          <w:sz w:val="24"/>
          <w:szCs w:val="24"/>
        </w:rPr>
      </w:pPr>
    </w:p>
    <w:p w14:paraId="4C3C1AE5" w14:textId="7C895D3E" w:rsidR="00A6363F" w:rsidRDefault="00A6363F" w:rsidP="00ED15C8">
      <w:pPr>
        <w:jc w:val="center"/>
        <w:rPr>
          <w:rFonts w:ascii="Arial" w:eastAsia="Arial" w:hAnsi="Arial" w:cs="Arial"/>
          <w:b/>
          <w:bCs/>
          <w:sz w:val="40"/>
          <w:szCs w:val="40"/>
          <w:u w:val="single"/>
        </w:rPr>
      </w:pPr>
      <w:r w:rsidRPr="00A6363F">
        <w:rPr>
          <w:rFonts w:ascii="Arial" w:eastAsia="Arial" w:hAnsi="Arial" w:cs="Arial"/>
          <w:b/>
          <w:bCs/>
          <w:sz w:val="40"/>
          <w:szCs w:val="40"/>
          <w:u w:val="single"/>
        </w:rPr>
        <w:t>250$</w:t>
      </w:r>
    </w:p>
    <w:p w14:paraId="3CCB17FF" w14:textId="566470DF" w:rsidR="00A6363F" w:rsidRDefault="00A6363F" w:rsidP="00ED15C8">
      <w:pPr>
        <w:jc w:val="center"/>
        <w:rPr>
          <w:rFonts w:ascii="Arial" w:eastAsia="Arial" w:hAnsi="Arial" w:cs="Arial"/>
          <w:b/>
          <w:bCs/>
          <w:sz w:val="40"/>
          <w:szCs w:val="40"/>
          <w:u w:val="single"/>
        </w:rPr>
      </w:pPr>
    </w:p>
    <w:p w14:paraId="664AEFAE" w14:textId="44F68FFD" w:rsidR="00A6363F" w:rsidRPr="00A6363F" w:rsidRDefault="00A6363F" w:rsidP="00ED15C8">
      <w:pPr>
        <w:jc w:val="center"/>
        <w:rPr>
          <w:rFonts w:ascii="Arial" w:eastAsia="Arial" w:hAnsi="Arial" w:cs="Arial"/>
          <w:sz w:val="24"/>
          <w:szCs w:val="24"/>
        </w:rPr>
      </w:pPr>
      <w:r>
        <w:rPr>
          <w:rFonts w:ascii="Arial" w:eastAsia="Arial" w:hAnsi="Arial" w:cs="Arial"/>
          <w:sz w:val="24"/>
          <w:szCs w:val="24"/>
        </w:rPr>
        <w:t>A contribution of 250$ will receive advertisement space on the Twin Rivers Saddle Club website (trsc.us)</w:t>
      </w:r>
      <w:r>
        <w:rPr>
          <w:rFonts w:ascii="Arial" w:eastAsia="Arial" w:hAnsi="Arial" w:cs="Arial"/>
          <w:sz w:val="24"/>
          <w:szCs w:val="24"/>
        </w:rPr>
        <w:br/>
        <w:t>Their name, or business name, will be announced during the opening and closing show announcements.</w:t>
      </w:r>
      <w:r>
        <w:rPr>
          <w:rFonts w:ascii="Arial" w:eastAsia="Arial" w:hAnsi="Arial" w:cs="Arial"/>
          <w:sz w:val="24"/>
          <w:szCs w:val="24"/>
        </w:rPr>
        <w:br/>
        <w:t>Contributor will also have an arena sign made that will be on display throughout the show day.</w:t>
      </w:r>
    </w:p>
    <w:p w14:paraId="351F3395" w14:textId="090AB5DF" w:rsidR="00A6363F" w:rsidRDefault="00A6363F" w:rsidP="00ED15C8">
      <w:pPr>
        <w:jc w:val="center"/>
        <w:rPr>
          <w:rFonts w:ascii="Arial" w:eastAsia="Arial" w:hAnsi="Arial" w:cs="Arial"/>
          <w:b/>
          <w:bCs/>
          <w:sz w:val="40"/>
          <w:szCs w:val="40"/>
          <w:u w:val="single"/>
        </w:rPr>
      </w:pPr>
    </w:p>
    <w:p w14:paraId="7AEFDE36" w14:textId="2E058699" w:rsidR="00A6363F" w:rsidRDefault="00A6363F" w:rsidP="00ED15C8">
      <w:pPr>
        <w:jc w:val="center"/>
        <w:rPr>
          <w:rFonts w:ascii="Arial" w:eastAsia="Arial" w:hAnsi="Arial" w:cs="Arial"/>
          <w:b/>
          <w:bCs/>
          <w:sz w:val="40"/>
          <w:szCs w:val="40"/>
          <w:u w:val="single"/>
        </w:rPr>
      </w:pPr>
      <w:r>
        <w:rPr>
          <w:rFonts w:ascii="Arial" w:eastAsia="Arial" w:hAnsi="Arial" w:cs="Arial"/>
          <w:b/>
          <w:bCs/>
          <w:sz w:val="40"/>
          <w:szCs w:val="40"/>
          <w:u w:val="single"/>
        </w:rPr>
        <w:t>350$</w:t>
      </w:r>
    </w:p>
    <w:p w14:paraId="25096012" w14:textId="73B746C3" w:rsidR="00A6363F" w:rsidRDefault="00A6363F" w:rsidP="00ED15C8">
      <w:pPr>
        <w:jc w:val="center"/>
        <w:rPr>
          <w:rFonts w:ascii="Arial" w:eastAsia="Arial" w:hAnsi="Arial" w:cs="Arial"/>
          <w:b/>
          <w:bCs/>
          <w:sz w:val="40"/>
          <w:szCs w:val="40"/>
          <w:u w:val="single"/>
        </w:rPr>
      </w:pPr>
    </w:p>
    <w:p w14:paraId="592297D5" w14:textId="656A8D78" w:rsidR="00A6363F" w:rsidRDefault="00A6363F" w:rsidP="00ED15C8">
      <w:pPr>
        <w:jc w:val="center"/>
        <w:rPr>
          <w:rFonts w:ascii="Arial" w:eastAsia="Arial" w:hAnsi="Arial" w:cs="Arial"/>
          <w:sz w:val="24"/>
          <w:szCs w:val="24"/>
        </w:rPr>
      </w:pPr>
      <w:r>
        <w:rPr>
          <w:rFonts w:ascii="Arial" w:eastAsia="Arial" w:hAnsi="Arial" w:cs="Arial"/>
          <w:sz w:val="24"/>
          <w:szCs w:val="24"/>
        </w:rPr>
        <w:t>A contribution of 350$ will receive advertisement space on the Twin Rivers Saddle Club website (trsc.us)</w:t>
      </w:r>
    </w:p>
    <w:p w14:paraId="43C2146D" w14:textId="78BBA3B1" w:rsidR="00A6363F" w:rsidRPr="00A6363F" w:rsidRDefault="00A6363F" w:rsidP="00ED15C8">
      <w:pPr>
        <w:jc w:val="center"/>
        <w:rPr>
          <w:rFonts w:ascii="Arial" w:eastAsia="Arial" w:hAnsi="Arial" w:cs="Arial"/>
          <w:sz w:val="24"/>
          <w:szCs w:val="24"/>
        </w:rPr>
      </w:pPr>
      <w:r>
        <w:rPr>
          <w:rFonts w:ascii="Arial" w:eastAsia="Arial" w:hAnsi="Arial" w:cs="Arial"/>
          <w:sz w:val="24"/>
          <w:szCs w:val="24"/>
        </w:rPr>
        <w:t>Their name, or business name, will be announced during the opening and closing show announcements and also at the start of every division throughout the day.</w:t>
      </w:r>
      <w:r w:rsidR="00C00E5A">
        <w:rPr>
          <w:rFonts w:ascii="Arial" w:eastAsia="Arial" w:hAnsi="Arial" w:cs="Arial"/>
          <w:sz w:val="24"/>
          <w:szCs w:val="24"/>
        </w:rPr>
        <w:br/>
        <w:t>Contributor will have an arena sign made to be displayed throughout the show day.</w:t>
      </w:r>
    </w:p>
    <w:p w14:paraId="4DBBDBB5" w14:textId="3AE87DA7" w:rsidR="00A6363F" w:rsidRDefault="00A6363F" w:rsidP="00ED15C8">
      <w:pPr>
        <w:jc w:val="center"/>
        <w:rPr>
          <w:rFonts w:ascii="Arial" w:eastAsia="Arial" w:hAnsi="Arial" w:cs="Arial"/>
          <w:b/>
          <w:bCs/>
          <w:sz w:val="40"/>
          <w:szCs w:val="40"/>
          <w:u w:val="single"/>
        </w:rPr>
      </w:pPr>
    </w:p>
    <w:p w14:paraId="042953C7" w14:textId="5183B316" w:rsidR="00A6363F" w:rsidRDefault="00A6363F" w:rsidP="00ED15C8">
      <w:pPr>
        <w:jc w:val="center"/>
        <w:rPr>
          <w:rFonts w:ascii="Arial" w:eastAsia="Arial" w:hAnsi="Arial" w:cs="Arial"/>
          <w:b/>
          <w:bCs/>
          <w:sz w:val="40"/>
          <w:szCs w:val="40"/>
          <w:u w:val="single"/>
        </w:rPr>
      </w:pPr>
      <w:r>
        <w:rPr>
          <w:rFonts w:ascii="Arial" w:eastAsia="Arial" w:hAnsi="Arial" w:cs="Arial"/>
          <w:b/>
          <w:bCs/>
          <w:sz w:val="40"/>
          <w:szCs w:val="40"/>
          <w:u w:val="single"/>
        </w:rPr>
        <w:t>500$</w:t>
      </w:r>
    </w:p>
    <w:p w14:paraId="447A4183" w14:textId="2130155C" w:rsidR="00C00E5A" w:rsidRDefault="00C00E5A" w:rsidP="00ED15C8">
      <w:pPr>
        <w:jc w:val="center"/>
        <w:rPr>
          <w:rFonts w:ascii="Arial" w:eastAsia="Arial" w:hAnsi="Arial" w:cs="Arial"/>
          <w:b/>
          <w:bCs/>
          <w:sz w:val="40"/>
          <w:szCs w:val="40"/>
          <w:u w:val="single"/>
        </w:rPr>
      </w:pPr>
    </w:p>
    <w:p w14:paraId="4CB02AEF" w14:textId="1EC12689" w:rsidR="00C00E5A" w:rsidRDefault="00C00E5A" w:rsidP="00ED15C8">
      <w:pPr>
        <w:jc w:val="center"/>
        <w:rPr>
          <w:rFonts w:ascii="Arial" w:eastAsia="Arial" w:hAnsi="Arial" w:cs="Arial"/>
          <w:sz w:val="24"/>
          <w:szCs w:val="24"/>
        </w:rPr>
      </w:pPr>
      <w:r>
        <w:rPr>
          <w:rFonts w:ascii="Arial" w:eastAsia="Arial" w:hAnsi="Arial" w:cs="Arial"/>
          <w:sz w:val="24"/>
          <w:szCs w:val="24"/>
        </w:rPr>
        <w:t>A contribution of 500$ will receive advertisement space on the Twin Rivers Saddle Club website (trsc.us).</w:t>
      </w:r>
    </w:p>
    <w:p w14:paraId="72F00AF7" w14:textId="4FADF0F7" w:rsidR="00C00E5A" w:rsidRDefault="00C00E5A" w:rsidP="00ED15C8">
      <w:pPr>
        <w:jc w:val="center"/>
        <w:rPr>
          <w:rFonts w:ascii="Arial" w:eastAsia="Arial" w:hAnsi="Arial" w:cs="Arial"/>
          <w:sz w:val="24"/>
          <w:szCs w:val="24"/>
        </w:rPr>
      </w:pPr>
      <w:r>
        <w:rPr>
          <w:rFonts w:ascii="Arial" w:eastAsia="Arial" w:hAnsi="Arial" w:cs="Arial"/>
          <w:sz w:val="24"/>
          <w:szCs w:val="24"/>
        </w:rPr>
        <w:t>Their name or business name will be announced at the start of every division and during the opening and closing show announcements.</w:t>
      </w:r>
      <w:r>
        <w:rPr>
          <w:rFonts w:ascii="Arial" w:eastAsia="Arial" w:hAnsi="Arial" w:cs="Arial"/>
          <w:sz w:val="24"/>
          <w:szCs w:val="24"/>
        </w:rPr>
        <w:br/>
        <w:t>Contributor will have an arena sign made that will be on display throughout the show day.</w:t>
      </w:r>
    </w:p>
    <w:p w14:paraId="5F020C12" w14:textId="621823D9" w:rsidR="00C00E5A" w:rsidRPr="00C00E5A" w:rsidRDefault="00C00E5A" w:rsidP="00ED15C8">
      <w:pPr>
        <w:jc w:val="center"/>
        <w:rPr>
          <w:rFonts w:ascii="Arial" w:eastAsia="Arial" w:hAnsi="Arial" w:cs="Arial"/>
          <w:sz w:val="24"/>
          <w:szCs w:val="24"/>
        </w:rPr>
      </w:pPr>
      <w:r>
        <w:rPr>
          <w:rFonts w:ascii="Arial" w:eastAsia="Arial" w:hAnsi="Arial" w:cs="Arial"/>
          <w:sz w:val="24"/>
          <w:szCs w:val="24"/>
        </w:rPr>
        <w:t xml:space="preserve">Contributor will also receive 2 tickets to the End of Season annual Banquet. </w:t>
      </w:r>
    </w:p>
    <w:p w14:paraId="4316014F" w14:textId="77777777" w:rsidR="00E52512" w:rsidRDefault="00E52512">
      <w:pPr>
        <w:spacing w:before="6" w:line="140" w:lineRule="exact"/>
        <w:rPr>
          <w:sz w:val="15"/>
          <w:szCs w:val="15"/>
        </w:rPr>
      </w:pPr>
    </w:p>
    <w:p w14:paraId="3E3D194D" w14:textId="7D147A20" w:rsidR="00E52512" w:rsidRDefault="00E52512">
      <w:pPr>
        <w:ind w:left="4054"/>
        <w:rPr>
          <w:rFonts w:ascii="Calibri" w:eastAsia="Calibri" w:hAnsi="Calibri" w:cs="Calibri"/>
          <w:sz w:val="22"/>
          <w:szCs w:val="22"/>
        </w:rPr>
        <w:sectPr w:rsidR="00E52512">
          <w:pgSz w:w="12240" w:h="15840"/>
          <w:pgMar w:top="2420" w:right="1240" w:bottom="280" w:left="980" w:header="720" w:footer="746" w:gutter="0"/>
          <w:cols w:space="720"/>
        </w:sectPr>
      </w:pPr>
    </w:p>
    <w:p w14:paraId="5C16E894" w14:textId="7F02227A" w:rsidR="00E52512" w:rsidRPr="00ED15C8" w:rsidRDefault="00E52512" w:rsidP="00ED15C8">
      <w:pPr>
        <w:ind w:right="259"/>
        <w:rPr>
          <w:rFonts w:ascii="Calibri" w:eastAsia="Calibri" w:hAnsi="Calibri" w:cs="Calibri"/>
          <w:sz w:val="28"/>
          <w:szCs w:val="28"/>
        </w:rPr>
        <w:sectPr w:rsidR="00E52512" w:rsidRPr="00ED15C8">
          <w:type w:val="continuous"/>
          <w:pgSz w:w="12240" w:h="15840"/>
          <w:pgMar w:top="2420" w:right="1240" w:bottom="280" w:left="980" w:header="720" w:footer="720" w:gutter="0"/>
          <w:cols w:num="2" w:space="720" w:equalWidth="0">
            <w:col w:w="1785" w:space="1294"/>
            <w:col w:w="6941"/>
          </w:cols>
        </w:sectPr>
      </w:pPr>
    </w:p>
    <w:p w14:paraId="4C2AC245" w14:textId="3A4B8003" w:rsidR="00E52512" w:rsidRDefault="00E52512" w:rsidP="00ED15C8">
      <w:pPr>
        <w:spacing w:before="9" w:line="140" w:lineRule="exact"/>
        <w:rPr>
          <w:sz w:val="14"/>
          <w:szCs w:val="14"/>
        </w:rPr>
      </w:pPr>
    </w:p>
    <w:p w14:paraId="0265827D" w14:textId="77777777" w:rsidR="00ED15C8" w:rsidRPr="00ED15C8" w:rsidRDefault="00ED15C8" w:rsidP="00ED15C8">
      <w:pPr>
        <w:rPr>
          <w:sz w:val="14"/>
          <w:szCs w:val="14"/>
        </w:rPr>
      </w:pPr>
    </w:p>
    <w:p w14:paraId="7180D3CA" w14:textId="77777777" w:rsidR="00ED15C8" w:rsidRDefault="00ED15C8" w:rsidP="00ED15C8">
      <w:pPr>
        <w:rPr>
          <w:sz w:val="14"/>
          <w:szCs w:val="14"/>
        </w:rPr>
      </w:pPr>
    </w:p>
    <w:p w14:paraId="0CFD0CB2" w14:textId="2E3C2C12" w:rsidR="00ED15C8" w:rsidRDefault="00ED15C8" w:rsidP="00ED15C8">
      <w:pPr>
        <w:tabs>
          <w:tab w:val="left" w:pos="1005"/>
        </w:tabs>
        <w:jc w:val="center"/>
        <w:rPr>
          <w:sz w:val="14"/>
          <w:szCs w:val="14"/>
        </w:rPr>
      </w:pPr>
    </w:p>
    <w:p w14:paraId="789645B4" w14:textId="62DCAD9A" w:rsidR="00ED15C8" w:rsidRPr="00ED15C8" w:rsidRDefault="00ED15C8" w:rsidP="00ED15C8">
      <w:pPr>
        <w:tabs>
          <w:tab w:val="left" w:pos="1005"/>
        </w:tabs>
        <w:rPr>
          <w:rFonts w:eastAsia="Arial"/>
          <w:sz w:val="14"/>
          <w:szCs w:val="14"/>
        </w:rPr>
        <w:sectPr w:rsidR="00ED15C8" w:rsidRPr="00ED15C8">
          <w:type w:val="continuous"/>
          <w:pgSz w:w="12240" w:h="15840"/>
          <w:pgMar w:top="2420" w:right="1240" w:bottom="280" w:left="980" w:header="720" w:footer="720" w:gutter="0"/>
          <w:cols w:space="720"/>
        </w:sectPr>
      </w:pPr>
      <w:r>
        <w:rPr>
          <w:rFonts w:eastAsia="Arial"/>
          <w:sz w:val="14"/>
          <w:szCs w:val="14"/>
        </w:rPr>
        <w:tab/>
      </w:r>
    </w:p>
    <w:p w14:paraId="37FCFA69" w14:textId="77777777" w:rsidR="00E52512" w:rsidRDefault="00E52512">
      <w:pPr>
        <w:spacing w:before="9" w:line="160" w:lineRule="exact"/>
        <w:rPr>
          <w:sz w:val="16"/>
          <w:szCs w:val="16"/>
        </w:rPr>
      </w:pPr>
    </w:p>
    <w:p w14:paraId="7F1F56E5" w14:textId="77777777" w:rsidR="00E52512" w:rsidRDefault="00290385">
      <w:pPr>
        <w:ind w:left="3699" w:right="3720"/>
        <w:jc w:val="center"/>
        <w:rPr>
          <w:rFonts w:ascii="Arial" w:eastAsia="Arial" w:hAnsi="Arial" w:cs="Arial"/>
          <w:sz w:val="24"/>
          <w:szCs w:val="24"/>
        </w:rPr>
      </w:pPr>
      <w:r>
        <w:rPr>
          <w:rFonts w:ascii="Arial" w:eastAsia="Arial" w:hAnsi="Arial" w:cs="Arial"/>
          <w:b/>
          <w:sz w:val="24"/>
          <w:szCs w:val="24"/>
        </w:rPr>
        <w:t>Twin Rivers Saddle Club</w:t>
      </w:r>
    </w:p>
    <w:p w14:paraId="70559DB4" w14:textId="77777777" w:rsidR="00E52512" w:rsidRDefault="00E52512">
      <w:pPr>
        <w:spacing w:before="7" w:line="120" w:lineRule="exact"/>
        <w:rPr>
          <w:sz w:val="13"/>
          <w:szCs w:val="13"/>
        </w:rPr>
      </w:pPr>
    </w:p>
    <w:p w14:paraId="1F8FEED0" w14:textId="77777777" w:rsidR="00E52512" w:rsidRDefault="00290385">
      <w:pPr>
        <w:ind w:left="4028" w:right="4048"/>
        <w:jc w:val="center"/>
        <w:rPr>
          <w:rFonts w:ascii="Arial" w:eastAsia="Arial" w:hAnsi="Arial" w:cs="Arial"/>
          <w:sz w:val="24"/>
          <w:szCs w:val="24"/>
        </w:rPr>
      </w:pPr>
      <w:r>
        <w:rPr>
          <w:rFonts w:ascii="Arial" w:eastAsia="Arial" w:hAnsi="Arial" w:cs="Arial"/>
          <w:b/>
          <w:sz w:val="24"/>
          <w:szCs w:val="24"/>
        </w:rPr>
        <w:t>Sponsor Packages</w:t>
      </w:r>
    </w:p>
    <w:p w14:paraId="6FC9751B" w14:textId="77777777" w:rsidR="00E52512" w:rsidRDefault="00E52512">
      <w:pPr>
        <w:spacing w:before="4" w:line="120" w:lineRule="exact"/>
        <w:rPr>
          <w:sz w:val="13"/>
          <w:szCs w:val="13"/>
        </w:rPr>
      </w:pPr>
    </w:p>
    <w:p w14:paraId="1E9E7AF5" w14:textId="77777777" w:rsidR="00E52512" w:rsidRDefault="00290385">
      <w:pPr>
        <w:ind w:left="2303" w:right="2322"/>
        <w:jc w:val="center"/>
        <w:rPr>
          <w:rFonts w:ascii="Arial" w:eastAsia="Arial" w:hAnsi="Arial" w:cs="Arial"/>
          <w:sz w:val="22"/>
          <w:szCs w:val="22"/>
        </w:rPr>
      </w:pPr>
      <w:r>
        <w:rPr>
          <w:rFonts w:ascii="Arial" w:eastAsia="Arial" w:hAnsi="Arial" w:cs="Arial"/>
          <w:sz w:val="22"/>
          <w:szCs w:val="22"/>
        </w:rPr>
        <w:t xml:space="preserve">Please make all checks out to: </w:t>
      </w:r>
      <w:r>
        <w:rPr>
          <w:rFonts w:ascii="Arial" w:eastAsia="Arial" w:hAnsi="Arial" w:cs="Arial"/>
          <w:b/>
          <w:sz w:val="22"/>
          <w:szCs w:val="22"/>
        </w:rPr>
        <w:t>Twin Rivers Saddle Club</w:t>
      </w:r>
    </w:p>
    <w:p w14:paraId="40DFBD14" w14:textId="77777777" w:rsidR="00E52512" w:rsidRDefault="00E52512">
      <w:pPr>
        <w:spacing w:before="3" w:line="180" w:lineRule="exact"/>
        <w:rPr>
          <w:sz w:val="18"/>
          <w:szCs w:val="18"/>
        </w:rPr>
      </w:pPr>
    </w:p>
    <w:p w14:paraId="62658B52" w14:textId="77777777" w:rsidR="00E52512" w:rsidRDefault="00E52512">
      <w:pPr>
        <w:spacing w:line="200" w:lineRule="exact"/>
      </w:pPr>
    </w:p>
    <w:p w14:paraId="6C9EA792" w14:textId="1041F313" w:rsidR="00E52512" w:rsidRDefault="004E5FD7">
      <w:pPr>
        <w:tabs>
          <w:tab w:val="left" w:pos="10140"/>
        </w:tabs>
        <w:spacing w:line="240" w:lineRule="exact"/>
        <w:ind w:left="63" w:right="82"/>
        <w:jc w:val="center"/>
        <w:rPr>
          <w:rFonts w:ascii="Arial" w:eastAsia="Arial" w:hAnsi="Arial" w:cs="Arial"/>
          <w:sz w:val="22"/>
          <w:szCs w:val="22"/>
        </w:rPr>
      </w:pPr>
      <w:r>
        <w:rPr>
          <w:rFonts w:ascii="Arial" w:eastAsia="Arial" w:hAnsi="Arial" w:cs="Arial"/>
          <w:position w:val="-1"/>
          <w:sz w:val="22"/>
          <w:szCs w:val="22"/>
        </w:rPr>
        <w:t>Donation Amount</w:t>
      </w:r>
      <w:r w:rsidR="00290385">
        <w:rPr>
          <w:rFonts w:ascii="Arial" w:eastAsia="Arial" w:hAnsi="Arial" w:cs="Arial"/>
          <w:position w:val="-1"/>
          <w:sz w:val="22"/>
          <w:szCs w:val="22"/>
        </w:rPr>
        <w:t>:</w:t>
      </w:r>
      <w:r w:rsidR="00290385">
        <w:rPr>
          <w:rFonts w:ascii="Arial" w:eastAsia="Arial" w:hAnsi="Arial" w:cs="Arial"/>
          <w:position w:val="-1"/>
          <w:sz w:val="22"/>
          <w:szCs w:val="22"/>
          <w:u w:val="single" w:color="000000"/>
        </w:rPr>
        <w:t xml:space="preserve"> </w:t>
      </w:r>
      <w:r w:rsidR="00290385">
        <w:rPr>
          <w:rFonts w:ascii="Arial" w:eastAsia="Arial" w:hAnsi="Arial" w:cs="Arial"/>
          <w:position w:val="-1"/>
          <w:sz w:val="22"/>
          <w:szCs w:val="22"/>
          <w:u w:val="single" w:color="000000"/>
        </w:rPr>
        <w:tab/>
      </w:r>
    </w:p>
    <w:p w14:paraId="1D8F83A1" w14:textId="77777777" w:rsidR="00E52512" w:rsidRDefault="00E52512">
      <w:pPr>
        <w:spacing w:before="3" w:line="140" w:lineRule="exact"/>
        <w:rPr>
          <w:sz w:val="15"/>
          <w:szCs w:val="15"/>
        </w:rPr>
      </w:pPr>
    </w:p>
    <w:p w14:paraId="25B96712" w14:textId="77777777" w:rsidR="00E52512" w:rsidRDefault="00E52512">
      <w:pPr>
        <w:spacing w:line="200" w:lineRule="exact"/>
      </w:pPr>
    </w:p>
    <w:p w14:paraId="54B3DE20" w14:textId="77777777" w:rsidR="00E52512" w:rsidRDefault="00290385">
      <w:pPr>
        <w:tabs>
          <w:tab w:val="left" w:pos="10180"/>
        </w:tabs>
        <w:spacing w:before="32" w:line="240" w:lineRule="exact"/>
        <w:ind w:left="100"/>
        <w:rPr>
          <w:rFonts w:ascii="Arial" w:eastAsia="Arial" w:hAnsi="Arial" w:cs="Arial"/>
          <w:sz w:val="22"/>
          <w:szCs w:val="22"/>
        </w:rPr>
      </w:pPr>
      <w:r>
        <w:rPr>
          <w:rFonts w:ascii="Arial" w:eastAsia="Arial" w:hAnsi="Arial" w:cs="Arial"/>
          <w:position w:val="-1"/>
          <w:sz w:val="22"/>
          <w:szCs w:val="22"/>
        </w:rPr>
        <w:t>Contact Name:</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14:paraId="135D617F" w14:textId="77777777" w:rsidR="00E52512" w:rsidRDefault="00E52512">
      <w:pPr>
        <w:spacing w:before="1" w:line="140" w:lineRule="exact"/>
        <w:rPr>
          <w:sz w:val="15"/>
          <w:szCs w:val="15"/>
        </w:rPr>
      </w:pPr>
    </w:p>
    <w:p w14:paraId="0071FFE2" w14:textId="77777777" w:rsidR="00E52512" w:rsidRDefault="00E52512">
      <w:pPr>
        <w:spacing w:line="200" w:lineRule="exact"/>
      </w:pPr>
    </w:p>
    <w:p w14:paraId="3072442A" w14:textId="77777777" w:rsidR="00E52512" w:rsidRDefault="00290385">
      <w:pPr>
        <w:tabs>
          <w:tab w:val="left" w:pos="10180"/>
        </w:tabs>
        <w:spacing w:before="32" w:line="240" w:lineRule="exact"/>
        <w:ind w:left="100"/>
        <w:rPr>
          <w:rFonts w:ascii="Arial" w:eastAsia="Arial" w:hAnsi="Arial" w:cs="Arial"/>
          <w:sz w:val="22"/>
          <w:szCs w:val="22"/>
        </w:rPr>
      </w:pPr>
      <w:r>
        <w:rPr>
          <w:rFonts w:ascii="Arial" w:eastAsia="Arial" w:hAnsi="Arial" w:cs="Arial"/>
          <w:position w:val="-1"/>
          <w:sz w:val="22"/>
          <w:szCs w:val="22"/>
        </w:rPr>
        <w:t>Business Name:</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14:paraId="2AADC88A" w14:textId="77777777" w:rsidR="00E52512" w:rsidRDefault="00E52512">
      <w:pPr>
        <w:spacing w:before="3" w:line="140" w:lineRule="exact"/>
        <w:rPr>
          <w:sz w:val="15"/>
          <w:szCs w:val="15"/>
        </w:rPr>
      </w:pPr>
    </w:p>
    <w:p w14:paraId="67F32DD6" w14:textId="77777777" w:rsidR="00E52512" w:rsidRDefault="00E52512">
      <w:pPr>
        <w:spacing w:line="200" w:lineRule="exact"/>
      </w:pPr>
    </w:p>
    <w:p w14:paraId="773248D0" w14:textId="77777777" w:rsidR="00E52512" w:rsidRDefault="00290385">
      <w:pPr>
        <w:tabs>
          <w:tab w:val="left" w:pos="10180"/>
        </w:tabs>
        <w:spacing w:before="32" w:line="240" w:lineRule="exact"/>
        <w:ind w:left="100"/>
        <w:rPr>
          <w:rFonts w:ascii="Arial" w:eastAsia="Arial" w:hAnsi="Arial" w:cs="Arial"/>
          <w:sz w:val="22"/>
          <w:szCs w:val="22"/>
        </w:rPr>
      </w:pPr>
      <w:r>
        <w:rPr>
          <w:rFonts w:ascii="Arial" w:eastAsia="Arial" w:hAnsi="Arial" w:cs="Arial"/>
          <w:position w:val="-1"/>
          <w:sz w:val="22"/>
          <w:szCs w:val="22"/>
        </w:rPr>
        <w:t>Address:</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14:paraId="5F204274" w14:textId="77777777" w:rsidR="00E52512" w:rsidRDefault="00E52512">
      <w:pPr>
        <w:spacing w:line="140" w:lineRule="exact"/>
        <w:rPr>
          <w:sz w:val="15"/>
          <w:szCs w:val="15"/>
        </w:rPr>
      </w:pPr>
    </w:p>
    <w:p w14:paraId="73A255BF" w14:textId="77777777" w:rsidR="00E52512" w:rsidRDefault="00E52512">
      <w:pPr>
        <w:spacing w:line="200" w:lineRule="exact"/>
      </w:pPr>
    </w:p>
    <w:p w14:paraId="35C07906" w14:textId="77777777" w:rsidR="00E52512" w:rsidRDefault="00290385">
      <w:pPr>
        <w:tabs>
          <w:tab w:val="left" w:pos="10180"/>
        </w:tabs>
        <w:spacing w:before="32" w:line="240" w:lineRule="exact"/>
        <w:ind w:left="100"/>
        <w:rPr>
          <w:rFonts w:ascii="Arial" w:eastAsia="Arial" w:hAnsi="Arial" w:cs="Arial"/>
          <w:sz w:val="22"/>
          <w:szCs w:val="22"/>
        </w:rPr>
      </w:pPr>
      <w:r>
        <w:rPr>
          <w:rFonts w:ascii="Arial" w:eastAsia="Arial" w:hAnsi="Arial" w:cs="Arial"/>
          <w:position w:val="-1"/>
          <w:sz w:val="22"/>
          <w:szCs w:val="22"/>
        </w:rPr>
        <w:t xml:space="preserve">City: </w:t>
      </w:r>
      <w:r>
        <w:rPr>
          <w:rFonts w:ascii="Arial" w:eastAsia="Arial" w:hAnsi="Arial" w:cs="Arial"/>
          <w:position w:val="-1"/>
          <w:sz w:val="22"/>
          <w:szCs w:val="22"/>
          <w:u w:val="single" w:color="000000"/>
        </w:rPr>
        <w:t xml:space="preserve">                                                               </w:t>
      </w:r>
      <w:r>
        <w:rPr>
          <w:rFonts w:ascii="Arial" w:eastAsia="Arial" w:hAnsi="Arial" w:cs="Arial"/>
          <w:position w:val="-1"/>
          <w:sz w:val="22"/>
          <w:szCs w:val="22"/>
        </w:rPr>
        <w:t xml:space="preserve"> State:</w:t>
      </w:r>
      <w:r>
        <w:rPr>
          <w:rFonts w:ascii="Arial" w:eastAsia="Arial" w:hAnsi="Arial" w:cs="Arial"/>
          <w:position w:val="-1"/>
          <w:sz w:val="22"/>
          <w:szCs w:val="22"/>
          <w:u w:val="single" w:color="000000"/>
        </w:rPr>
        <w:t xml:space="preserve">                                     </w:t>
      </w:r>
      <w:r>
        <w:rPr>
          <w:rFonts w:ascii="Arial" w:eastAsia="Arial" w:hAnsi="Arial" w:cs="Arial"/>
          <w:position w:val="-1"/>
          <w:sz w:val="22"/>
          <w:szCs w:val="22"/>
        </w:rPr>
        <w:t xml:space="preserve"> Zip:</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14:paraId="33EF9FBD" w14:textId="77777777" w:rsidR="00E52512" w:rsidRDefault="00E52512">
      <w:pPr>
        <w:spacing w:before="3" w:line="140" w:lineRule="exact"/>
        <w:rPr>
          <w:sz w:val="15"/>
          <w:szCs w:val="15"/>
        </w:rPr>
      </w:pPr>
    </w:p>
    <w:p w14:paraId="0ACFF738" w14:textId="77777777" w:rsidR="00E52512" w:rsidRDefault="00E52512">
      <w:pPr>
        <w:spacing w:line="200" w:lineRule="exact"/>
      </w:pPr>
    </w:p>
    <w:p w14:paraId="674BE5D9" w14:textId="77777777" w:rsidR="00E52512" w:rsidRDefault="00290385">
      <w:pPr>
        <w:tabs>
          <w:tab w:val="left" w:pos="10180"/>
        </w:tabs>
        <w:spacing w:before="32" w:line="240" w:lineRule="exact"/>
        <w:ind w:left="100"/>
        <w:rPr>
          <w:rFonts w:ascii="Arial" w:eastAsia="Arial" w:hAnsi="Arial" w:cs="Arial"/>
          <w:sz w:val="22"/>
          <w:szCs w:val="22"/>
        </w:rPr>
      </w:pPr>
      <w:r>
        <w:rPr>
          <w:rFonts w:ascii="Arial" w:eastAsia="Arial" w:hAnsi="Arial" w:cs="Arial"/>
          <w:position w:val="-1"/>
          <w:sz w:val="22"/>
          <w:szCs w:val="22"/>
        </w:rPr>
        <w:t>Phone:</w:t>
      </w:r>
      <w:r>
        <w:rPr>
          <w:rFonts w:ascii="Arial" w:eastAsia="Arial" w:hAnsi="Arial" w:cs="Arial"/>
          <w:position w:val="-1"/>
          <w:sz w:val="22"/>
          <w:szCs w:val="22"/>
          <w:u w:val="single" w:color="000000"/>
        </w:rPr>
        <w:t xml:space="preserve">                                                </w:t>
      </w:r>
      <w:r>
        <w:rPr>
          <w:rFonts w:ascii="Arial" w:eastAsia="Arial" w:hAnsi="Arial" w:cs="Arial"/>
          <w:position w:val="-1"/>
          <w:sz w:val="22"/>
          <w:szCs w:val="22"/>
        </w:rPr>
        <w:t xml:space="preserve"> Email:</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14:paraId="65BDB31C" w14:textId="77777777" w:rsidR="00E52512" w:rsidRDefault="00E52512">
      <w:pPr>
        <w:spacing w:line="140" w:lineRule="exact"/>
        <w:rPr>
          <w:sz w:val="15"/>
          <w:szCs w:val="15"/>
        </w:rPr>
      </w:pPr>
    </w:p>
    <w:p w14:paraId="398D2DFC" w14:textId="77777777" w:rsidR="00E52512" w:rsidRDefault="00E52512">
      <w:pPr>
        <w:spacing w:line="200" w:lineRule="exact"/>
      </w:pPr>
    </w:p>
    <w:p w14:paraId="7829FD34" w14:textId="77777777" w:rsidR="00E52512" w:rsidRDefault="00290385">
      <w:pPr>
        <w:tabs>
          <w:tab w:val="left" w:pos="10180"/>
        </w:tabs>
        <w:spacing w:before="32" w:line="240" w:lineRule="exact"/>
        <w:ind w:left="100"/>
        <w:rPr>
          <w:rFonts w:ascii="Arial" w:eastAsia="Arial" w:hAnsi="Arial" w:cs="Arial"/>
          <w:sz w:val="22"/>
          <w:szCs w:val="22"/>
        </w:rPr>
      </w:pPr>
      <w:r>
        <w:rPr>
          <w:rFonts w:ascii="Arial" w:eastAsia="Arial" w:hAnsi="Arial" w:cs="Arial"/>
          <w:position w:val="-1"/>
          <w:sz w:val="22"/>
          <w:szCs w:val="22"/>
        </w:rPr>
        <w:t>Website Link:</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14:paraId="7DE399DD" w14:textId="77777777" w:rsidR="00E52512" w:rsidRDefault="00E52512">
      <w:pPr>
        <w:spacing w:line="200" w:lineRule="exact"/>
      </w:pPr>
    </w:p>
    <w:p w14:paraId="1F92BBBB" w14:textId="77777777" w:rsidR="00E52512" w:rsidRDefault="00E52512">
      <w:pPr>
        <w:spacing w:line="200" w:lineRule="exact"/>
      </w:pPr>
    </w:p>
    <w:p w14:paraId="5B38C5EE" w14:textId="77777777" w:rsidR="00E52512" w:rsidRDefault="00E52512">
      <w:pPr>
        <w:spacing w:before="16" w:line="260" w:lineRule="exact"/>
        <w:rPr>
          <w:sz w:val="26"/>
          <w:szCs w:val="26"/>
        </w:rPr>
      </w:pPr>
    </w:p>
    <w:p w14:paraId="2C0E22DD" w14:textId="77777777" w:rsidR="00E52512" w:rsidRDefault="00290385">
      <w:pPr>
        <w:spacing w:before="29"/>
        <w:ind w:left="1689" w:right="1716"/>
        <w:jc w:val="center"/>
        <w:rPr>
          <w:rFonts w:ascii="Arial" w:eastAsia="Arial" w:hAnsi="Arial" w:cs="Arial"/>
          <w:sz w:val="24"/>
          <w:szCs w:val="24"/>
        </w:rPr>
      </w:pPr>
      <w:r>
        <w:rPr>
          <w:rFonts w:ascii="Arial" w:eastAsia="Arial" w:hAnsi="Arial" w:cs="Arial"/>
          <w:color w:val="1F3863"/>
          <w:sz w:val="24"/>
          <w:szCs w:val="24"/>
        </w:rPr>
        <w:t>Please send your JPEG or TIF Advertisement/Business Card to:</w:t>
      </w:r>
    </w:p>
    <w:p w14:paraId="355C453D" w14:textId="77777777" w:rsidR="00E52512" w:rsidRDefault="00907059">
      <w:pPr>
        <w:spacing w:line="260" w:lineRule="exact"/>
        <w:ind w:left="3353" w:right="3373"/>
        <w:jc w:val="center"/>
        <w:rPr>
          <w:rFonts w:ascii="Arial" w:eastAsia="Arial" w:hAnsi="Arial" w:cs="Arial"/>
          <w:sz w:val="24"/>
          <w:szCs w:val="24"/>
        </w:rPr>
      </w:pPr>
      <w:hyperlink r:id="rId9">
        <w:r w:rsidR="00290385">
          <w:rPr>
            <w:rFonts w:ascii="Arial" w:eastAsia="Arial" w:hAnsi="Arial" w:cs="Arial"/>
            <w:color w:val="013160"/>
            <w:position w:val="-1"/>
            <w:sz w:val="24"/>
            <w:szCs w:val="24"/>
            <w:u w:val="single" w:color="01305F"/>
          </w:rPr>
          <w:t>twinriverssaddleclub@gmail.com</w:t>
        </w:r>
      </w:hyperlink>
    </w:p>
    <w:p w14:paraId="2FD8FD8B" w14:textId="77777777" w:rsidR="00E52512" w:rsidRDefault="00E52512">
      <w:pPr>
        <w:spacing w:before="3" w:line="120" w:lineRule="exact"/>
        <w:rPr>
          <w:sz w:val="13"/>
          <w:szCs w:val="13"/>
        </w:rPr>
      </w:pPr>
    </w:p>
    <w:p w14:paraId="328382CE" w14:textId="77777777" w:rsidR="00E52512" w:rsidRDefault="00E52512">
      <w:pPr>
        <w:spacing w:line="200" w:lineRule="exact"/>
      </w:pPr>
    </w:p>
    <w:p w14:paraId="7A3DF359" w14:textId="77777777" w:rsidR="00E52512" w:rsidRDefault="00E52512">
      <w:pPr>
        <w:spacing w:line="200" w:lineRule="exact"/>
      </w:pPr>
    </w:p>
    <w:p w14:paraId="35AD875B" w14:textId="77777777" w:rsidR="00E52512" w:rsidRDefault="00290385">
      <w:pPr>
        <w:spacing w:before="25"/>
        <w:ind w:left="81" w:right="102" w:hanging="5"/>
        <w:jc w:val="center"/>
        <w:rPr>
          <w:rFonts w:ascii="Arial" w:eastAsia="Arial" w:hAnsi="Arial" w:cs="Arial"/>
          <w:sz w:val="28"/>
          <w:szCs w:val="28"/>
        </w:rPr>
      </w:pPr>
      <w:r>
        <w:rPr>
          <w:rFonts w:ascii="Arial" w:eastAsia="Arial" w:hAnsi="Arial" w:cs="Arial"/>
          <w:sz w:val="28"/>
          <w:szCs w:val="28"/>
        </w:rPr>
        <w:t>As always, Twin Rivers Saddle Club is extremely grateful to the continued support of our Local Businesses and Sponsors. As a Not-for-Profit 501-C7 organization, we are unable to provide tax documentation for your contributions. However, we hope that the success of our show series and learning opportunities it provides for the equine enthusiasts of our community gives you, Our Sponsors, a sense of pride and accomplishment. By contributing to Twin Rivers Saddle</w:t>
      </w:r>
    </w:p>
    <w:p w14:paraId="5D2E88CC" w14:textId="77777777" w:rsidR="00E52512" w:rsidRDefault="00290385">
      <w:pPr>
        <w:ind w:left="1706" w:right="1728"/>
        <w:jc w:val="center"/>
        <w:rPr>
          <w:rFonts w:ascii="Arial" w:eastAsia="Arial" w:hAnsi="Arial" w:cs="Arial"/>
          <w:sz w:val="28"/>
          <w:szCs w:val="28"/>
        </w:rPr>
      </w:pPr>
      <w:r>
        <w:rPr>
          <w:rFonts w:ascii="Arial" w:eastAsia="Arial" w:hAnsi="Arial" w:cs="Arial"/>
          <w:sz w:val="28"/>
          <w:szCs w:val="28"/>
        </w:rPr>
        <w:t>Club, you ARE making a difference in your community.</w:t>
      </w:r>
    </w:p>
    <w:p w14:paraId="5D42D2AC" w14:textId="77777777" w:rsidR="00E52512" w:rsidRDefault="00E52512">
      <w:pPr>
        <w:spacing w:before="10" w:line="100" w:lineRule="exact"/>
        <w:rPr>
          <w:sz w:val="11"/>
          <w:szCs w:val="11"/>
        </w:rPr>
      </w:pPr>
    </w:p>
    <w:p w14:paraId="67990525" w14:textId="77777777" w:rsidR="00E52512" w:rsidRDefault="00E52512">
      <w:pPr>
        <w:spacing w:line="200" w:lineRule="exact"/>
      </w:pPr>
    </w:p>
    <w:p w14:paraId="74675586" w14:textId="77777777" w:rsidR="00E52512" w:rsidRDefault="00290385">
      <w:pPr>
        <w:ind w:left="3451" w:right="3471"/>
        <w:jc w:val="center"/>
        <w:rPr>
          <w:rFonts w:ascii="Arial" w:eastAsia="Arial" w:hAnsi="Arial" w:cs="Arial"/>
          <w:sz w:val="32"/>
          <w:szCs w:val="32"/>
        </w:rPr>
      </w:pPr>
      <w:r>
        <w:rPr>
          <w:rFonts w:ascii="Arial" w:eastAsia="Arial" w:hAnsi="Arial" w:cs="Arial"/>
          <w:w w:val="99"/>
          <w:sz w:val="32"/>
          <w:szCs w:val="32"/>
        </w:rPr>
        <w:t>With</w:t>
      </w:r>
      <w:r>
        <w:rPr>
          <w:rFonts w:ascii="Arial" w:eastAsia="Arial" w:hAnsi="Arial" w:cs="Arial"/>
          <w:sz w:val="32"/>
          <w:szCs w:val="32"/>
        </w:rPr>
        <w:t xml:space="preserve"> </w:t>
      </w:r>
      <w:r>
        <w:rPr>
          <w:rFonts w:ascii="Arial" w:eastAsia="Arial" w:hAnsi="Arial" w:cs="Arial"/>
          <w:w w:val="99"/>
          <w:sz w:val="32"/>
          <w:szCs w:val="32"/>
        </w:rPr>
        <w:t>All</w:t>
      </w:r>
      <w:r>
        <w:rPr>
          <w:rFonts w:ascii="Arial" w:eastAsia="Arial" w:hAnsi="Arial" w:cs="Arial"/>
          <w:sz w:val="32"/>
          <w:szCs w:val="32"/>
        </w:rPr>
        <w:t xml:space="preserve"> </w:t>
      </w:r>
      <w:r>
        <w:rPr>
          <w:rFonts w:ascii="Arial" w:eastAsia="Arial" w:hAnsi="Arial" w:cs="Arial"/>
          <w:w w:val="99"/>
          <w:sz w:val="32"/>
          <w:szCs w:val="32"/>
        </w:rPr>
        <w:t>of</w:t>
      </w:r>
      <w:r>
        <w:rPr>
          <w:rFonts w:ascii="Arial" w:eastAsia="Arial" w:hAnsi="Arial" w:cs="Arial"/>
          <w:sz w:val="32"/>
          <w:szCs w:val="32"/>
        </w:rPr>
        <w:t xml:space="preserve"> </w:t>
      </w:r>
      <w:r>
        <w:rPr>
          <w:rFonts w:ascii="Arial" w:eastAsia="Arial" w:hAnsi="Arial" w:cs="Arial"/>
          <w:w w:val="99"/>
          <w:sz w:val="32"/>
          <w:szCs w:val="32"/>
        </w:rPr>
        <w:t>Our</w:t>
      </w:r>
      <w:r>
        <w:rPr>
          <w:rFonts w:ascii="Arial" w:eastAsia="Arial" w:hAnsi="Arial" w:cs="Arial"/>
          <w:sz w:val="32"/>
          <w:szCs w:val="32"/>
        </w:rPr>
        <w:t xml:space="preserve"> </w:t>
      </w:r>
      <w:r>
        <w:rPr>
          <w:rFonts w:ascii="Arial" w:eastAsia="Arial" w:hAnsi="Arial" w:cs="Arial"/>
          <w:w w:val="99"/>
          <w:sz w:val="32"/>
          <w:szCs w:val="32"/>
        </w:rPr>
        <w:t>Thanks!</w:t>
      </w:r>
    </w:p>
    <w:p w14:paraId="3B48E3E6" w14:textId="77777777" w:rsidR="00E52512" w:rsidRDefault="00E52512">
      <w:pPr>
        <w:spacing w:before="9" w:line="160" w:lineRule="exact"/>
        <w:rPr>
          <w:sz w:val="16"/>
          <w:szCs w:val="16"/>
        </w:rPr>
      </w:pPr>
    </w:p>
    <w:p w14:paraId="765BCFE2" w14:textId="77777777" w:rsidR="00E52512" w:rsidRDefault="00E52512">
      <w:pPr>
        <w:spacing w:line="200" w:lineRule="exact"/>
      </w:pPr>
    </w:p>
    <w:p w14:paraId="3B430F6E" w14:textId="5AF7CFB5" w:rsidR="00E52512" w:rsidRDefault="00290385">
      <w:pPr>
        <w:ind w:left="504" w:right="527"/>
        <w:jc w:val="center"/>
        <w:rPr>
          <w:rFonts w:ascii="Arial" w:eastAsia="Arial" w:hAnsi="Arial" w:cs="Arial"/>
          <w:sz w:val="24"/>
          <w:szCs w:val="24"/>
        </w:rPr>
      </w:pPr>
      <w:r>
        <w:rPr>
          <w:rFonts w:ascii="Arial" w:eastAsia="Arial" w:hAnsi="Arial" w:cs="Arial"/>
          <w:b/>
          <w:i/>
          <w:sz w:val="24"/>
          <w:szCs w:val="24"/>
        </w:rPr>
        <w:t xml:space="preserve">Lisa Braun, President      </w:t>
      </w:r>
      <w:r w:rsidR="00C00E5A">
        <w:rPr>
          <w:rFonts w:ascii="Arial" w:eastAsia="Arial" w:hAnsi="Arial" w:cs="Arial"/>
          <w:b/>
          <w:i/>
          <w:sz w:val="24"/>
          <w:szCs w:val="24"/>
        </w:rPr>
        <w:t>Sandy Young</w:t>
      </w:r>
      <w:r>
        <w:rPr>
          <w:rFonts w:ascii="Arial" w:eastAsia="Arial" w:hAnsi="Arial" w:cs="Arial"/>
          <w:b/>
          <w:i/>
          <w:sz w:val="24"/>
          <w:szCs w:val="24"/>
        </w:rPr>
        <w:t>, Vice President     Erin Jewett, Secretary</w:t>
      </w:r>
    </w:p>
    <w:p w14:paraId="16B3D265" w14:textId="6D02BE79" w:rsidR="00E52512" w:rsidRDefault="00C00E5A">
      <w:pPr>
        <w:ind w:left="3596" w:right="3612"/>
        <w:jc w:val="center"/>
        <w:rPr>
          <w:rFonts w:ascii="Arial" w:eastAsia="Arial" w:hAnsi="Arial" w:cs="Arial"/>
          <w:sz w:val="24"/>
          <w:szCs w:val="24"/>
        </w:rPr>
      </w:pPr>
      <w:r>
        <w:rPr>
          <w:rFonts w:ascii="Arial" w:eastAsia="Arial" w:hAnsi="Arial" w:cs="Arial"/>
          <w:b/>
          <w:i/>
          <w:sz w:val="24"/>
          <w:szCs w:val="24"/>
        </w:rPr>
        <w:t>Ellen Sines</w:t>
      </w:r>
      <w:r w:rsidR="00290385">
        <w:rPr>
          <w:rFonts w:ascii="Arial" w:eastAsia="Arial" w:hAnsi="Arial" w:cs="Arial"/>
          <w:b/>
          <w:i/>
          <w:sz w:val="24"/>
          <w:szCs w:val="24"/>
        </w:rPr>
        <w:t>,Treasurer</w:t>
      </w:r>
    </w:p>
    <w:sectPr w:rsidR="00E52512">
      <w:pgSz w:w="12240" w:h="15840"/>
      <w:pgMar w:top="2440" w:right="960" w:bottom="280" w:left="980" w:header="72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33593" w14:textId="77777777" w:rsidR="00907059" w:rsidRDefault="00907059">
      <w:r>
        <w:separator/>
      </w:r>
    </w:p>
  </w:endnote>
  <w:endnote w:type="continuationSeparator" w:id="0">
    <w:p w14:paraId="04C82E96" w14:textId="77777777" w:rsidR="00907059" w:rsidRDefault="0090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7098" w14:textId="77777777" w:rsidR="00E52512" w:rsidRDefault="00907059">
    <w:pPr>
      <w:spacing w:line="200" w:lineRule="exact"/>
    </w:pPr>
    <w:r>
      <w:pict w14:anchorId="168F6149">
        <v:shapetype id="_x0000_t202" coordsize="21600,21600" o:spt="202" path="m,l,21600r21600,l21600,xe">
          <v:stroke joinstyle="miter"/>
          <v:path gradientshapeok="t" o:connecttype="rect"/>
        </v:shapetype>
        <v:shape id="_x0000_s2049" type="#_x0000_t202" style="position:absolute;margin-left:53pt;margin-top:743.7pt;width:492.95pt;height:13.05pt;z-index:-251658240;mso-position-horizontal-relative:page;mso-position-vertical-relative:page" filled="f" stroked="f">
          <v:textbox inset="0,0,0,0">
            <w:txbxContent>
              <w:p w14:paraId="1593EA4A" w14:textId="77777777" w:rsidR="00E52512" w:rsidRDefault="00290385">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Twin Rivers Saddle Club – P.O. Box 206, Palm City, FL 34991 – </w:t>
                </w:r>
                <w:hyperlink r:id="rId1">
                  <w:r>
                    <w:rPr>
                      <w:rFonts w:ascii="Calibri" w:eastAsia="Calibri" w:hAnsi="Calibri" w:cs="Calibri"/>
                      <w:color w:val="0462C1"/>
                      <w:position w:val="1"/>
                      <w:sz w:val="22"/>
                      <w:szCs w:val="22"/>
                      <w:u w:val="single" w:color="0462C1"/>
                    </w:rPr>
                    <w:t>www.trsc.us</w:t>
                  </w:r>
                  <w:r>
                    <w:rPr>
                      <w:rFonts w:ascii="Calibri" w:eastAsia="Calibri" w:hAnsi="Calibri" w:cs="Calibri"/>
                      <w:color w:val="0462C1"/>
                      <w:position w:val="1"/>
                      <w:sz w:val="22"/>
                      <w:szCs w:val="22"/>
                    </w:rPr>
                    <w:t xml:space="preserve"> </w:t>
                  </w:r>
                  <w:r>
                    <w:rPr>
                      <w:rFonts w:ascii="Calibri" w:eastAsia="Calibri" w:hAnsi="Calibri" w:cs="Calibri"/>
                      <w:color w:val="000000"/>
                      <w:position w:val="1"/>
                      <w:sz w:val="22"/>
                      <w:szCs w:val="22"/>
                    </w:rPr>
                    <w:t xml:space="preserve">– </w:t>
                  </w:r>
                </w:hyperlink>
                <w:r>
                  <w:rPr>
                    <w:rFonts w:ascii="Calibri" w:eastAsia="Calibri" w:hAnsi="Calibri" w:cs="Calibri"/>
                    <w:color w:val="000000"/>
                    <w:position w:val="1"/>
                    <w:sz w:val="22"/>
                    <w:szCs w:val="22"/>
                  </w:rPr>
                  <w:t>twinriverssaddleclub@gmail.com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2331B" w14:textId="77777777" w:rsidR="00907059" w:rsidRDefault="00907059">
      <w:r>
        <w:separator/>
      </w:r>
    </w:p>
  </w:footnote>
  <w:footnote w:type="continuationSeparator" w:id="0">
    <w:p w14:paraId="6DCCFB6D" w14:textId="77777777" w:rsidR="00907059" w:rsidRDefault="0090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019C" w14:textId="77777777" w:rsidR="00E52512" w:rsidRDefault="00907059">
    <w:pPr>
      <w:spacing w:line="200" w:lineRule="exact"/>
    </w:pPr>
    <w:r>
      <w:pict w14:anchorId="6E2B8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8.75pt;margin-top:36pt;width:93.75pt;height:93.75pt;z-index:-251659264;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60BA8"/>
    <w:multiLevelType w:val="multilevel"/>
    <w:tmpl w:val="D3D87E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12"/>
    <w:rsid w:val="00290385"/>
    <w:rsid w:val="004E5FD7"/>
    <w:rsid w:val="00907059"/>
    <w:rsid w:val="00A6363F"/>
    <w:rsid w:val="00C00E5A"/>
    <w:rsid w:val="00E52512"/>
    <w:rsid w:val="00ED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DDE9A2"/>
  <w15:docId w15:val="{FF989F5E-2732-4956-A82E-D99631AD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winriverssaddleclub@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rsc.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cp:lastModifiedBy>
  <cp:revision>3</cp:revision>
  <dcterms:created xsi:type="dcterms:W3CDTF">2020-07-13T19:37:00Z</dcterms:created>
  <dcterms:modified xsi:type="dcterms:W3CDTF">2020-07-14T16:44:00Z</dcterms:modified>
</cp:coreProperties>
</file>